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97" w:rsidRPr="00085362" w:rsidRDefault="00085362">
      <w:pPr>
        <w:rPr>
          <w:rFonts w:ascii="Segoe Print" w:hAnsi="Segoe Print"/>
          <w:sz w:val="28"/>
          <w:szCs w:val="28"/>
        </w:rPr>
      </w:pPr>
      <w:bookmarkStart w:id="0" w:name="_GoBack"/>
      <w:r w:rsidRPr="00085362">
        <w:rPr>
          <w:rFonts w:ascii="Segoe Print" w:hAnsi="Segoe Print"/>
          <w:sz w:val="28"/>
          <w:szCs w:val="28"/>
        </w:rPr>
        <w:t>Inner Wisdom                Claudia Cummins</w:t>
      </w:r>
    </w:p>
    <w:p w:rsidR="00085362" w:rsidRPr="00085362" w:rsidRDefault="00085362">
      <w:pPr>
        <w:rPr>
          <w:rFonts w:ascii="Segoe Print" w:hAnsi="Segoe Print"/>
          <w:sz w:val="28"/>
          <w:szCs w:val="28"/>
        </w:rPr>
      </w:pPr>
    </w:p>
    <w:p w:rsidR="00085362" w:rsidRPr="00085362" w:rsidRDefault="00085362" w:rsidP="00085362">
      <w:pPr>
        <w:spacing w:after="270" w:line="240" w:lineRule="auto"/>
        <w:rPr>
          <w:rFonts w:ascii="Segoe Print" w:eastAsia="Times New Roman" w:hAnsi="Segoe Print" w:cs="Times New Roman"/>
          <w:color w:val="000000"/>
          <w:sz w:val="28"/>
          <w:szCs w:val="28"/>
        </w:rPr>
      </w:pP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t xml:space="preserve">Everything we need to know, </w:t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  <w:t>all the wisdom and clarity</w:t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  <w:t xml:space="preserve">and insight and love, </w:t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  <w:t xml:space="preserve">already resides within us. </w:t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  <w:t>We simply need to stop</w:t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  <w:t>looking outward to others</w:t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  <w:t>for the answers, and instead</w:t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  <w:t>take a closer look inside.</w:t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  <w:t>We need to explore</w:t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  <w:t xml:space="preserve">our inner landscapes, </w:t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  <w:t>encourage our inner</w:t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  <w:t xml:space="preserve">voices to strengthen, </w:t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  <w:t>and make space for our</w:t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  <w:t xml:space="preserve">truest, deepest self </w:t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  <w:t>to unfold with boldness</w:t>
      </w: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br/>
        <w:t>and without fear.</w:t>
      </w:r>
    </w:p>
    <w:p w:rsidR="00085362" w:rsidRPr="00085362" w:rsidRDefault="00085362" w:rsidP="00085362">
      <w:pPr>
        <w:spacing w:after="0" w:line="240" w:lineRule="auto"/>
        <w:jc w:val="center"/>
        <w:rPr>
          <w:rFonts w:ascii="Segoe Print" w:eastAsia="Times New Roman" w:hAnsi="Segoe Print" w:cs="Times New Roman"/>
          <w:color w:val="000000"/>
          <w:sz w:val="28"/>
          <w:szCs w:val="28"/>
        </w:rPr>
      </w:pPr>
      <w:r w:rsidRPr="00085362">
        <w:rPr>
          <w:rFonts w:ascii="Segoe Print" w:eastAsia="Times New Roman" w:hAnsi="Segoe Print" w:cs="Times New Roman"/>
          <w:color w:val="000000"/>
          <w:sz w:val="28"/>
          <w:szCs w:val="28"/>
        </w:rPr>
        <w:t>~~~</w:t>
      </w:r>
    </w:p>
    <w:p w:rsidR="00085362" w:rsidRPr="00085362" w:rsidRDefault="00085362" w:rsidP="00085362">
      <w:pPr>
        <w:spacing w:after="0" w:line="240" w:lineRule="auto"/>
        <w:rPr>
          <w:rFonts w:ascii="Segoe Print" w:eastAsia="Times New Roman" w:hAnsi="Segoe Print" w:cs="Times New Roman"/>
          <w:color w:val="000000"/>
          <w:sz w:val="28"/>
          <w:szCs w:val="28"/>
        </w:rPr>
      </w:pPr>
    </w:p>
    <w:p w:rsidR="00085362" w:rsidRPr="00085362" w:rsidRDefault="00085362" w:rsidP="00085362">
      <w:pPr>
        <w:spacing w:after="0" w:line="240" w:lineRule="auto"/>
        <w:jc w:val="both"/>
        <w:rPr>
          <w:rFonts w:ascii="Segoe Print" w:eastAsia="Times New Roman" w:hAnsi="Segoe Print" w:cs="Times New Roman"/>
          <w:color w:val="000000"/>
          <w:sz w:val="28"/>
          <w:szCs w:val="28"/>
        </w:rPr>
      </w:pPr>
      <w:r w:rsidRPr="00085362">
        <w:rPr>
          <w:rFonts w:ascii="Segoe Print" w:eastAsia="Times New Roman" w:hAnsi="Segoe Print" w:cs="Times New Roman"/>
          <w:b/>
          <w:bCs/>
          <w:i/>
          <w:iCs/>
          <w:color w:val="000000"/>
          <w:sz w:val="28"/>
          <w:szCs w:val="28"/>
        </w:rPr>
        <w:lastRenderedPageBreak/>
        <w:t>Questions for contemplation:</w:t>
      </w:r>
      <w:r w:rsidRPr="00085362">
        <w:rPr>
          <w:rFonts w:ascii="Segoe Print" w:eastAsia="Times New Roman" w:hAnsi="Segoe Print" w:cs="Times New Roman"/>
          <w:i/>
          <w:iCs/>
          <w:color w:val="000000"/>
          <w:sz w:val="28"/>
          <w:szCs w:val="28"/>
        </w:rPr>
        <w:t xml:space="preserve"> What can I do to nourish my connection to that deep font of wisdom that already </w:t>
      </w:r>
      <w:proofErr w:type="gramStart"/>
      <w:r w:rsidRPr="00085362">
        <w:rPr>
          <w:rFonts w:ascii="Segoe Print" w:eastAsia="Times New Roman" w:hAnsi="Segoe Print" w:cs="Times New Roman"/>
          <w:i/>
          <w:iCs/>
          <w:color w:val="000000"/>
          <w:sz w:val="28"/>
          <w:szCs w:val="28"/>
        </w:rPr>
        <w:t>lies</w:t>
      </w:r>
      <w:proofErr w:type="gramEnd"/>
      <w:r w:rsidRPr="00085362">
        <w:rPr>
          <w:rFonts w:ascii="Segoe Print" w:eastAsia="Times New Roman" w:hAnsi="Segoe Print" w:cs="Times New Roman"/>
          <w:i/>
          <w:iCs/>
          <w:color w:val="000000"/>
          <w:sz w:val="28"/>
          <w:szCs w:val="28"/>
        </w:rPr>
        <w:t xml:space="preserve"> within me? What forces disconnect me from the truth within? What do I see and hear when I look inside?</w:t>
      </w:r>
    </w:p>
    <w:bookmarkEnd w:id="0"/>
    <w:p w:rsidR="00085362" w:rsidRPr="00085362" w:rsidRDefault="00085362">
      <w:pPr>
        <w:rPr>
          <w:rFonts w:ascii="Segoe Print" w:hAnsi="Segoe Print"/>
          <w:sz w:val="28"/>
          <w:szCs w:val="28"/>
        </w:rPr>
      </w:pPr>
    </w:p>
    <w:sectPr w:rsidR="00085362" w:rsidRPr="0008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62"/>
    <w:rsid w:val="00085362"/>
    <w:rsid w:val="00927BC2"/>
    <w:rsid w:val="00F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dcterms:created xsi:type="dcterms:W3CDTF">2017-01-22T20:55:00Z</dcterms:created>
  <dcterms:modified xsi:type="dcterms:W3CDTF">2017-01-22T20:56:00Z</dcterms:modified>
</cp:coreProperties>
</file>